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E8" w:rsidRPr="00D209E8" w:rsidRDefault="004A1EB7" w:rsidP="00D209E8">
      <w:pPr>
        <w:pBdr>
          <w:bottom w:val="single" w:sz="2" w:space="1" w:color="BFBFBF" w:themeColor="background1" w:themeShade="BF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EPION Primary Care Communication Tool</w:t>
      </w:r>
      <w:r w:rsidR="00D209E8" w:rsidRPr="00D209E8">
        <w:rPr>
          <w:rFonts w:ascii="Arial" w:hAnsi="Arial" w:cs="Arial"/>
          <w:b/>
        </w:rPr>
        <w:t>:</w:t>
      </w:r>
    </w:p>
    <w:p w:rsidR="00D209E8" w:rsidRPr="00F3065E" w:rsidRDefault="00D209E8" w:rsidP="00D209E8">
      <w:pPr>
        <w:pBdr>
          <w:bottom w:val="single" w:sz="2" w:space="1" w:color="BFBFBF" w:themeColor="background1" w:themeShade="BF"/>
        </w:pBdr>
        <w:rPr>
          <w:rFonts w:ascii="Arial" w:hAnsi="Arial" w:cs="Arial"/>
          <w:i/>
        </w:rPr>
      </w:pPr>
      <w:r w:rsidRPr="00F3065E">
        <w:rPr>
          <w:rFonts w:ascii="Arial" w:hAnsi="Arial" w:cs="Arial"/>
          <w:i/>
        </w:rPr>
        <w:t>Based on the results of PEAK’s primary care survey of communication and resources with primary care, this letter was develo</w:t>
      </w:r>
      <w:r w:rsidR="002856C9">
        <w:rPr>
          <w:rFonts w:ascii="Arial" w:hAnsi="Arial" w:cs="Arial"/>
          <w:i/>
        </w:rPr>
        <w:t xml:space="preserve">ped by the PEAK Working Group in </w:t>
      </w:r>
      <w:r w:rsidRPr="00F3065E">
        <w:rPr>
          <w:rFonts w:ascii="Arial" w:hAnsi="Arial" w:cs="Arial"/>
          <w:i/>
        </w:rPr>
        <w:t xml:space="preserve">Spring 2018 to help facilitate concise and regular communication with primary care teams.  </w:t>
      </w:r>
      <w:r w:rsidR="002856C9">
        <w:rPr>
          <w:rFonts w:ascii="Arial" w:hAnsi="Arial" w:cs="Arial"/>
          <w:i/>
        </w:rPr>
        <w:t xml:space="preserve">It is hoped this completed document would be no more than 2 pages and be </w:t>
      </w:r>
      <w:r w:rsidRPr="00F3065E">
        <w:rPr>
          <w:rFonts w:ascii="Arial" w:hAnsi="Arial" w:cs="Arial"/>
          <w:i/>
        </w:rPr>
        <w:t xml:space="preserve">provided </w:t>
      </w:r>
      <w:r w:rsidR="002856C9">
        <w:rPr>
          <w:rFonts w:ascii="Arial" w:hAnsi="Arial" w:cs="Arial"/>
          <w:i/>
        </w:rPr>
        <w:t xml:space="preserve">to primary care clinicians at </w:t>
      </w:r>
      <w:r w:rsidRPr="00F3065E">
        <w:rPr>
          <w:rFonts w:ascii="Arial" w:hAnsi="Arial" w:cs="Arial"/>
          <w:i/>
        </w:rPr>
        <w:t>regular</w:t>
      </w:r>
      <w:r w:rsidR="002856C9">
        <w:rPr>
          <w:rFonts w:ascii="Arial" w:hAnsi="Arial" w:cs="Arial"/>
          <w:i/>
        </w:rPr>
        <w:t xml:space="preserve"> 6-month</w:t>
      </w:r>
      <w:r w:rsidRPr="00F3065E">
        <w:rPr>
          <w:rFonts w:ascii="Arial" w:hAnsi="Arial" w:cs="Arial"/>
          <w:i/>
        </w:rPr>
        <w:t xml:space="preserve"> intervals throug</w:t>
      </w:r>
      <w:r w:rsidR="004A1EB7">
        <w:rPr>
          <w:rFonts w:ascii="Arial" w:hAnsi="Arial" w:cs="Arial"/>
          <w:i/>
        </w:rPr>
        <w:t xml:space="preserve">hout care, </w:t>
      </w:r>
      <w:r w:rsidRPr="00F3065E">
        <w:rPr>
          <w:rFonts w:ascii="Arial" w:hAnsi="Arial" w:cs="Arial"/>
          <w:i/>
        </w:rPr>
        <w:t xml:space="preserve">prior to discharge from EPI program and at discharge </w:t>
      </w:r>
      <w:r w:rsidR="002856C9">
        <w:rPr>
          <w:rFonts w:ascii="Arial" w:hAnsi="Arial" w:cs="Arial"/>
          <w:i/>
        </w:rPr>
        <w:t xml:space="preserve">- </w:t>
      </w:r>
      <w:bookmarkStart w:id="0" w:name="_GoBack"/>
      <w:bookmarkEnd w:id="0"/>
      <w:r w:rsidRPr="00F3065E">
        <w:rPr>
          <w:rFonts w:ascii="Arial" w:hAnsi="Arial" w:cs="Arial"/>
          <w:i/>
        </w:rPr>
        <w:t xml:space="preserve">or when clinically notable changes occur. </w:t>
      </w:r>
    </w:p>
    <w:p w:rsidR="00684480" w:rsidRPr="00F3065E" w:rsidRDefault="00D209E8" w:rsidP="00D209E8">
      <w:pPr>
        <w:pBdr>
          <w:bottom w:val="single" w:sz="2" w:space="1" w:color="BFBFBF" w:themeColor="background1" w:themeShade="BF"/>
        </w:pBdr>
        <w:rPr>
          <w:rFonts w:ascii="Arial" w:hAnsi="Arial" w:cs="Arial"/>
          <w:i/>
        </w:rPr>
      </w:pPr>
      <w:r w:rsidRPr="00F3065E">
        <w:rPr>
          <w:rFonts w:ascii="Arial" w:hAnsi="Arial" w:cs="Arial"/>
          <w:i/>
        </w:rPr>
        <w:t>Comments and suggestions on using the tool are provided below:</w:t>
      </w:r>
    </w:p>
    <w:p w:rsidR="00221EA9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</w:p>
    <w:p w:rsidR="00221EA9" w:rsidRDefault="00DC6485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135255</wp:posOffset>
            </wp:positionV>
            <wp:extent cx="5937250" cy="1266825"/>
            <wp:effectExtent l="19050" t="0" r="635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EA9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</w:p>
    <w:p w:rsidR="00221EA9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</w:p>
    <w:p w:rsidR="00221EA9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</w:p>
    <w:p w:rsidR="00221EA9" w:rsidRDefault="004A1EB7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70485</wp:posOffset>
                </wp:positionV>
                <wp:extent cx="2178685" cy="1343025"/>
                <wp:effectExtent l="3524250" t="7620" r="12065" b="573405"/>
                <wp:wrapNone/>
                <wp:docPr id="6" name="Line Callout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685" cy="1343025"/>
                        </a:xfrm>
                        <a:prstGeom prst="borderCallout2">
                          <a:avLst>
                            <a:gd name="adj1" fmla="val 8509"/>
                            <a:gd name="adj2" fmla="val -3495"/>
                            <a:gd name="adj3" fmla="val 8509"/>
                            <a:gd name="adj4" fmla="val -46750"/>
                            <a:gd name="adj5" fmla="val 141894"/>
                            <a:gd name="adj6" fmla="val -16146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221EA9" w:rsidRPr="00684480" w:rsidRDefault="00221EA9" w:rsidP="00DC648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480">
                              <w:rPr>
                                <w:rFonts w:ascii="Arial" w:hAnsi="Arial" w:cs="Arial"/>
                                <w:sz w:val="20"/>
                              </w:rPr>
                              <w:t xml:space="preserve">Consider adding comments about the time the client was last seen, on length of time in program, current status and/or expectation for time within program (if applicable)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1 6" o:spid="_x0000_s1026" type="#_x0000_t48" style="position:absolute;margin-left:353.25pt;margin-top:5.55pt;width:171.5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" adj="-34877,30649,-10098,1838,-755,1838" fillcolor="#dbe5f1 [660]" strokecolor="#40a7c2 [3048]">
                <v:shadow on="t" color="black" opacity="22936f" origin=",.5" offset="0,.63889mm"/>
                <v:textbox>
                  <w:txbxContent>
                    <w:p w:rsidR="00221EA9" w:rsidRPr="00684480" w:rsidRDefault="00221EA9" w:rsidP="00DC648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684480">
                        <w:rPr>
                          <w:rFonts w:ascii="Arial" w:hAnsi="Arial" w:cs="Arial"/>
                          <w:sz w:val="20"/>
                        </w:rPr>
                        <w:t xml:space="preserve">Consider adding comments about the time the client was last seen, on length of time in program, current status and/or expectation for time within program (if applicable)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221EA9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</w:p>
    <w:p w:rsidR="00221EA9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</w:p>
    <w:p w:rsidR="00221EA9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</w:p>
    <w:p w:rsidR="00DC6485" w:rsidRPr="001B79ED" w:rsidRDefault="002856C9" w:rsidP="00DC6485">
      <w:pPr>
        <w:pBdr>
          <w:bottom w:val="none" w:sz="0" w:space="0" w:color="auto"/>
        </w:pBdr>
        <w:spacing w:after="0"/>
        <w:rPr>
          <w:rFonts w:ascii="Arial" w:hAnsi="Arial" w:cs="Arial"/>
          <w:i/>
          <w:color w:val="C0504D" w:themeColor="accent2"/>
          <w:sz w:val="20"/>
          <w:szCs w:val="20"/>
          <w:u w:val="single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DC6485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Date</w:t>
      </w:r>
      <w:r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</w:p>
    <w:p w:rsidR="00DC6485" w:rsidRPr="001B79ED" w:rsidRDefault="00DC6485" w:rsidP="00DC6485">
      <w:pPr>
        <w:pBdr>
          <w:bottom w:val="none" w:sz="0" w:space="0" w:color="auto"/>
        </w:pBdr>
        <w:spacing w:after="0"/>
        <w:rPr>
          <w:rFonts w:ascii="Arial" w:hAnsi="Arial" w:cs="Arial"/>
          <w:i/>
          <w:color w:val="C0504D" w:themeColor="accent2"/>
          <w:sz w:val="20"/>
          <w:szCs w:val="20"/>
          <w:u w:val="single"/>
        </w:rPr>
      </w:pPr>
    </w:p>
    <w:p w:rsidR="00DC6485" w:rsidRPr="001B79ED" w:rsidRDefault="00DC6485" w:rsidP="00DC6485">
      <w:pPr>
        <w:pBdr>
          <w:bottom w:val="none" w:sz="0" w:space="0" w:color="auto"/>
        </w:pBdr>
        <w:spacing w:after="0"/>
        <w:rPr>
          <w:rFonts w:ascii="Arial" w:eastAsia="Helvetica Neue" w:hAnsi="Arial" w:cs="Arial"/>
          <w:sz w:val="20"/>
          <w:szCs w:val="20"/>
        </w:rPr>
      </w:pP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begin"/>
      </w: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instrText xml:space="preserve"> FILLIN   \* MERGEFORMAT </w:instrText>
      </w: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Pr="001B79ED">
        <w:rPr>
          <w:rFonts w:ascii="Arial" w:hAnsi="Arial" w:cs="Arial"/>
          <w:sz w:val="20"/>
          <w:szCs w:val="20"/>
        </w:rPr>
        <w:t xml:space="preserve">Dear </w:t>
      </w:r>
      <w:r w:rsidR="002856C9">
        <w:fldChar w:fldCharType="begin"/>
      </w:r>
      <w:r w:rsidR="002856C9">
        <w:instrText xml:space="preserve"> FILLIN  \d Date  \* MERGEFORMAT </w:instrText>
      </w:r>
      <w:r w:rsidR="002856C9">
        <w:fldChar w:fldCharType="separate"/>
      </w: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Dr./Ms./Mr. Recipient Name</w:t>
      </w:r>
      <w:r w:rsidR="002856C9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Pr="001B79ED">
        <w:rPr>
          <w:rFonts w:ascii="Arial" w:hAnsi="Arial" w:cs="Arial"/>
          <w:color w:val="auto"/>
          <w:sz w:val="20"/>
          <w:szCs w:val="20"/>
        </w:rPr>
        <w:t>,</w:t>
      </w:r>
      <w:r w:rsidRPr="001B79ED">
        <w:rPr>
          <w:rFonts w:ascii="Arial" w:eastAsia="Helvetica Neue" w:hAnsi="Arial" w:cs="Arial"/>
          <w:sz w:val="20"/>
          <w:szCs w:val="20"/>
        </w:rPr>
        <w:tab/>
      </w:r>
    </w:p>
    <w:p w:rsidR="00DC6485" w:rsidRPr="001B79ED" w:rsidRDefault="00DC6485" w:rsidP="00DC6485">
      <w:pPr>
        <w:pBdr>
          <w:bottom w:val="none" w:sz="0" w:space="0" w:color="auto"/>
        </w:pBdr>
        <w:spacing w:after="0"/>
        <w:rPr>
          <w:rFonts w:ascii="Arial" w:hAnsi="Arial" w:cs="Arial"/>
          <w:sz w:val="20"/>
          <w:szCs w:val="20"/>
        </w:rPr>
      </w:pPr>
      <w:r w:rsidRPr="001B79ED">
        <w:rPr>
          <w:rFonts w:ascii="Arial" w:eastAsia="Helvetica Neue" w:hAnsi="Arial" w:cs="Arial"/>
          <w:sz w:val="20"/>
          <w:szCs w:val="20"/>
        </w:rPr>
        <w:tab/>
      </w:r>
    </w:p>
    <w:p w:rsidR="00DC6485" w:rsidRPr="001B79ED" w:rsidRDefault="00DC6485" w:rsidP="00DC6485">
      <w:pPr>
        <w:pBdr>
          <w:bottom w:val="none" w:sz="0" w:space="0" w:color="auto"/>
        </w:pBdr>
        <w:spacing w:after="0"/>
        <w:rPr>
          <w:rFonts w:ascii="Arial" w:hAnsi="Arial" w:cs="Arial"/>
          <w:i/>
          <w:color w:val="C0504D" w:themeColor="accent2"/>
          <w:sz w:val="20"/>
          <w:szCs w:val="20"/>
          <w:u w:val="single"/>
        </w:rPr>
      </w:pPr>
      <w:r w:rsidRPr="001B79ED">
        <w:rPr>
          <w:rFonts w:ascii="Arial" w:hAnsi="Arial" w:cs="Arial"/>
          <w:sz w:val="20"/>
          <w:szCs w:val="20"/>
        </w:rPr>
        <w:t>Re:</w:t>
      </w:r>
      <w:r w:rsidRPr="001B79ED">
        <w:rPr>
          <w:rFonts w:ascii="Arial" w:hAnsi="Arial" w:cs="Arial"/>
          <w:i/>
          <w:color w:val="C0504D" w:themeColor="accent2"/>
          <w:sz w:val="20"/>
          <w:szCs w:val="20"/>
        </w:rPr>
        <w:t xml:space="preserve">  </w:t>
      </w:r>
      <w:r w:rsidRPr="001B79ED">
        <w:rPr>
          <w:rFonts w:ascii="Arial" w:hAnsi="Arial" w:cs="Arial"/>
          <w:i/>
          <w:color w:val="C0504D" w:themeColor="accent2"/>
          <w:sz w:val="20"/>
          <w:szCs w:val="20"/>
        </w:rPr>
        <w:tab/>
      </w:r>
      <w:r w:rsidR="002856C9">
        <w:fldChar w:fldCharType="begin"/>
      </w:r>
      <w:r w:rsidR="002856C9">
        <w:instrText xml:space="preserve"> FILLIN  \d Date  \* MERGEFORMAT </w:instrText>
      </w:r>
      <w:r w:rsidR="002856C9">
        <w:fldChar w:fldCharType="separate"/>
      </w: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C</w:t>
      </w:r>
      <w:r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lient First &amp; Last Name</w:t>
      </w:r>
      <w:r w:rsidR="002856C9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Pr="001B79ED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2856C9">
        <w:fldChar w:fldCharType="begin"/>
      </w:r>
      <w:r w:rsidR="002856C9">
        <w:instrText xml:space="preserve"> FILLIN  \d Date  \* MERGEFORMAT </w:instrText>
      </w:r>
      <w:r w:rsidR="002856C9">
        <w:fldChar w:fldCharType="separate"/>
      </w:r>
      <w:r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Client DOB</w:t>
      </w:r>
      <w:r w:rsidR="002856C9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Pr="001B79ED">
        <w:rPr>
          <w:rFonts w:ascii="Arial" w:hAnsi="Arial" w:cs="Arial"/>
          <w:i/>
          <w:color w:val="C0504D" w:themeColor="accent2"/>
          <w:sz w:val="20"/>
          <w:szCs w:val="20"/>
        </w:rPr>
        <w:t xml:space="preserve"> </w:t>
      </w:r>
      <w:r w:rsidRPr="001B79ED">
        <w:rPr>
          <w:rFonts w:ascii="Arial" w:hAnsi="Arial" w:cs="Arial"/>
          <w:i/>
          <w:color w:val="C0504D" w:themeColor="accent2"/>
          <w:sz w:val="20"/>
          <w:szCs w:val="20"/>
        </w:rPr>
        <w:tab/>
      </w:r>
      <w:r w:rsidRPr="001B79ED">
        <w:rPr>
          <w:rFonts w:ascii="Arial" w:hAnsi="Arial" w:cs="Arial"/>
          <w:sz w:val="20"/>
          <w:szCs w:val="20"/>
        </w:rPr>
        <w:t xml:space="preserve">Date of admission to program: </w:t>
      </w:r>
      <w:r w:rsidR="002856C9">
        <w:fldChar w:fldCharType="begin"/>
      </w:r>
      <w:r w:rsidR="002856C9">
        <w:instrText xml:space="preserve"> FILLIN  \d Date  \* MERGEFORMAT </w:instrText>
      </w:r>
      <w:r w:rsidR="002856C9">
        <w:fldChar w:fldCharType="separate"/>
      </w: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Date</w:t>
      </w:r>
      <w:r w:rsidR="002856C9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</w:p>
    <w:p w:rsidR="00DC6485" w:rsidRPr="001B79ED" w:rsidRDefault="004A1EB7" w:rsidP="00DC6485">
      <w:pPr>
        <w:pBdr>
          <w:bottom w:val="none" w:sz="0" w:space="0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17780</wp:posOffset>
                </wp:positionV>
                <wp:extent cx="2178685" cy="752475"/>
                <wp:effectExtent l="1819275" t="9525" r="12065" b="19050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685" cy="752475"/>
                        </a:xfrm>
                        <a:prstGeom prst="borderCallout2">
                          <a:avLst>
                            <a:gd name="adj1" fmla="val 15190"/>
                            <a:gd name="adj2" fmla="val -3495"/>
                            <a:gd name="adj3" fmla="val 15190"/>
                            <a:gd name="adj4" fmla="val -25329"/>
                            <a:gd name="adj5" fmla="val 124134"/>
                            <a:gd name="adj6" fmla="val -8321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221EA9" w:rsidRPr="00684480" w:rsidRDefault="00221EA9" w:rsidP="00DC648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Comments should note both current and changes in each category since last update (include any specific data)</w:t>
                            </w:r>
                            <w:r w:rsidRPr="0068448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4" o:spid="_x0000_s1027" type="#_x0000_t48" style="position:absolute;margin-left:353.25pt;margin-top:1.4pt;width:171.5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" adj="-17974,26813,-5471,3281,-755,3281" fillcolor="#dbe5f1 [660]" strokecolor="#40a7c2 [3048]">
                <v:shadow on="t" color="black" opacity="22936f" origin=",.5" offset="0,.63889mm"/>
                <v:textbox>
                  <w:txbxContent>
                    <w:p w:rsidR="00221EA9" w:rsidRPr="00684480" w:rsidRDefault="00221EA9" w:rsidP="00DC6485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Comments should note both current and changes in each category since last update (include any specific data)</w:t>
                      </w:r>
                      <w:r w:rsidRPr="0068448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C6485" w:rsidRDefault="00DC6485" w:rsidP="00DC6485">
      <w:pPr>
        <w:pBdr>
          <w:bottom w:val="none" w:sz="0" w:space="0" w:color="auto"/>
        </w:pBdr>
        <w:spacing w:after="0"/>
        <w:rPr>
          <w:rFonts w:ascii="Arial" w:hAnsi="Arial" w:cs="Arial"/>
          <w:sz w:val="20"/>
          <w:szCs w:val="20"/>
        </w:rPr>
      </w:pPr>
      <w:r w:rsidRPr="001B79ED">
        <w:rPr>
          <w:rFonts w:ascii="Arial" w:hAnsi="Arial" w:cs="Arial"/>
          <w:sz w:val="20"/>
          <w:szCs w:val="20"/>
        </w:rPr>
        <w:t xml:space="preserve">Further to our letter dated </w:t>
      </w:r>
      <w:r w:rsidR="002856C9">
        <w:fldChar w:fldCharType="begin"/>
      </w:r>
      <w:r w:rsidR="002856C9">
        <w:instrText xml:space="preserve"> FILLIN  \d Date  \* MERGEFORMAT </w:instrText>
      </w:r>
      <w:r w:rsidR="002856C9">
        <w:fldChar w:fldCharType="separate"/>
      </w:r>
      <w:r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[ date ]</w:t>
      </w:r>
      <w:r w:rsidR="002856C9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  <w:r w:rsidRPr="001B79ED">
        <w:rPr>
          <w:rFonts w:ascii="Arial" w:hAnsi="Arial" w:cs="Arial"/>
          <w:sz w:val="20"/>
          <w:szCs w:val="20"/>
        </w:rPr>
        <w:t xml:space="preserve">, the client’s current status and updates in care are provided below. </w:t>
      </w:r>
    </w:p>
    <w:p w:rsidR="00DC6485" w:rsidRDefault="002856C9" w:rsidP="00DC6485">
      <w:pPr>
        <w:pBdr>
          <w:bottom w:val="none" w:sz="0" w:space="0" w:color="auto"/>
        </w:pBdr>
        <w:spacing w:after="0"/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DC6485" w:rsidRPr="001B79ED"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t>[ Statement on status of shared client ]</w:t>
      </w:r>
      <w:r>
        <w:rPr>
          <w:rFonts w:ascii="Arial" w:hAnsi="Arial" w:cs="Arial"/>
          <w:i/>
          <w:color w:val="C0504D" w:themeColor="accent2"/>
          <w:sz w:val="20"/>
          <w:szCs w:val="20"/>
          <w:u w:val="single"/>
        </w:rPr>
        <w:fldChar w:fldCharType="end"/>
      </w:r>
    </w:p>
    <w:p w:rsidR="00DC6485" w:rsidRPr="001B79ED" w:rsidRDefault="00DC6485" w:rsidP="00DC6485">
      <w:pPr>
        <w:pBdr>
          <w:bottom w:val="none" w:sz="0" w:space="0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DC6485" w:rsidRPr="00EA3C54" w:rsidRDefault="00DC6485" w:rsidP="00DC6485">
      <w:pPr>
        <w:pBdr>
          <w:bottom w:val="none" w:sz="0" w:space="0" w:color="auto"/>
        </w:pBdr>
        <w:spacing w:after="0"/>
        <w:rPr>
          <w:rFonts w:ascii="Arial" w:hAnsi="Arial" w:cs="Arial"/>
          <w:b/>
        </w:rPr>
      </w:pPr>
      <w:r w:rsidRPr="00EA3C54">
        <w:rPr>
          <w:rFonts w:ascii="Arial" w:hAnsi="Arial" w:cs="Arial"/>
          <w:b/>
        </w:rPr>
        <w:t>SUMMARY:</w:t>
      </w:r>
      <w:r w:rsidRPr="00EA3C54">
        <w:rPr>
          <w:rFonts w:ascii="Arial" w:hAnsi="Arial" w:cs="Arial"/>
          <w:noProof/>
          <w:lang w:val="en-US"/>
        </w:rPr>
        <w:t xml:space="preserve"> </w:t>
      </w:r>
    </w:p>
    <w:tbl>
      <w:tblPr>
        <w:tblStyle w:val="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601"/>
        <w:gridCol w:w="5103"/>
      </w:tblGrid>
      <w:tr w:rsidR="00DC6485" w:rsidRPr="00EA3C54" w:rsidTr="00DC6485">
        <w:tc>
          <w:tcPr>
            <w:tcW w:w="3601" w:type="dxa"/>
          </w:tcPr>
          <w:p w:rsidR="00DC6485" w:rsidRPr="009F00FE" w:rsidRDefault="00DC6485" w:rsidP="0004720F">
            <w:pPr>
              <w:rPr>
                <w:rFonts w:ascii="Arial" w:hAnsi="Arial" w:cs="Arial"/>
                <w:b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Categories</w:t>
            </w:r>
          </w:p>
        </w:tc>
        <w:tc>
          <w:tcPr>
            <w:tcW w:w="5103" w:type="dxa"/>
          </w:tcPr>
          <w:p w:rsidR="00DC6485" w:rsidRPr="009F00FE" w:rsidRDefault="00DC6485" w:rsidP="0004720F">
            <w:pPr>
              <w:rPr>
                <w:rFonts w:ascii="Arial" w:hAnsi="Arial" w:cs="Arial"/>
                <w:b/>
                <w:sz w:val="18"/>
              </w:rPr>
            </w:pPr>
            <w:r w:rsidRPr="009F00FE">
              <w:rPr>
                <w:rFonts w:ascii="Arial" w:hAnsi="Arial" w:cs="Arial"/>
                <w:b/>
                <w:sz w:val="18"/>
              </w:rPr>
              <w:t>Comments</w:t>
            </w:r>
          </w:p>
        </w:tc>
      </w:tr>
    </w:tbl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3601"/>
        <w:gridCol w:w="5103"/>
      </w:tblGrid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  <w:szCs w:val="16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>MEDICATION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t xml:space="preserve"> (INCL. SIDE EFFECTS, ADHERENCE) 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All current medications prescribed, any med changes since last update, comments on adherence and side effects 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  <w:szCs w:val="16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>SYMPTOMS AND DIAGNOSIS OF MENTAL ILLNESS</w:t>
            </w:r>
            <w:r w:rsidRPr="00221EA9">
              <w:rPr>
                <w:rFonts w:ascii="Arial" w:eastAsiaTheme="minorHAnsi" w:hAnsi="Arial" w:cs="Arial"/>
                <w:color w:val="auto"/>
                <w:sz w:val="18"/>
              </w:rPr>
              <w:t xml:space="preserve"> 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t xml:space="preserve">(INCL. CAPACITY, DIAGNOSIS, CTO…) 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current and changes in </w:t>
            </w:r>
            <w:proofErr w:type="spellStart"/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>Sx</w:t>
            </w:r>
            <w:proofErr w:type="spellEnd"/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>, diagnosis, capacity, CTO status., insight into illness…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  <w:szCs w:val="16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>PHYSICAL WELLBEING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t xml:space="preserve"> (E.G. METABOLIC MONITORING, DIABETES, BLOOD WORK...)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Metabolic monitoring, bloodwork results, diet activity, diabetes, weight, </w:t>
            </w:r>
            <w:proofErr w:type="spellStart"/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>cardiometabolic</w:t>
            </w:r>
            <w:proofErr w:type="spellEnd"/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 risk management tool…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  <w:szCs w:val="16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>ENGAGEMENT IN CARE IN EPI PROGRAM</w:t>
            </w:r>
            <w:r w:rsidRPr="00221EA9">
              <w:rPr>
                <w:rFonts w:ascii="Arial" w:eastAsiaTheme="minorHAnsi" w:hAnsi="Arial" w:cs="Arial"/>
                <w:color w:val="auto"/>
                <w:sz w:val="18"/>
              </w:rPr>
              <w:t xml:space="preserve">  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t xml:space="preserve">(E.G.  PARTICIPATION IN 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lastRenderedPageBreak/>
              <w:t>GROUPS AND THERAPIES,  ATTENDANCE)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lastRenderedPageBreak/>
              <w:t xml:space="preserve">Consider: How the client has engaged in care </w:t>
            </w: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  <w:u w:val="single"/>
              </w:rPr>
              <w:t>within</w:t>
            </w: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 the EPI program. Has he/she attended </w:t>
            </w:r>
            <w:proofErr w:type="spellStart"/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>appts</w:t>
            </w:r>
            <w:proofErr w:type="spellEnd"/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, participated in </w:t>
            </w: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lastRenderedPageBreak/>
              <w:t xml:space="preserve">groups, followed treatment recommendations…  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lastRenderedPageBreak/>
              <w:t>OUTSIDE SERVICE ACCESS</w:t>
            </w:r>
            <w:r w:rsidRPr="00221EA9">
              <w:rPr>
                <w:rFonts w:ascii="Arial" w:eastAsiaTheme="minorHAnsi" w:hAnsi="Arial" w:cs="Arial"/>
                <w:color w:val="auto"/>
                <w:sz w:val="18"/>
              </w:rPr>
              <w:t xml:space="preserve"> 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t>(E.G. OTHER PROGRAM INVOLVEMENT, HEALTHCARE PROVIDERS, ER VISITS, ADMISSIONS  …)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How client has become involved in care </w:t>
            </w: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  <w:u w:val="single"/>
              </w:rPr>
              <w:t>outside</w:t>
            </w: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 of EPI program. E.g. Inpatient admissions, ER visits, links with other community agencies such as vocational, parole, academic supports…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b/>
                <w:color w:val="auto"/>
                <w:sz w:val="18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 xml:space="preserve">CLIENT GOALS AND PROGRESS 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Clients goals and their progress in achieving them (school, social, symptom management), use of OCAN data… 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b/>
                <w:color w:val="auto"/>
                <w:sz w:val="18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 xml:space="preserve">FAMILY AND SOCIAL INVOLVEMENT 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How family is engaged in care with care team as well as how client is engaged with family, clients social involvement would include interactions with peers, partners and other communities 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  <w:szCs w:val="16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>OTHER PSYCHOSOCIAL ISSUES</w:t>
            </w:r>
            <w:r w:rsidRPr="00221EA9">
              <w:rPr>
                <w:rFonts w:ascii="Arial" w:eastAsiaTheme="minorHAnsi" w:hAnsi="Arial" w:cs="Arial"/>
                <w:color w:val="auto"/>
                <w:sz w:val="18"/>
              </w:rPr>
              <w:t xml:space="preserve"> 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t>(E.G. HOUSING, LEGAL ISSUES…)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>Consider: Other notable issues such as housing, legal involvement, finances, barriers to care, independent living skills…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b/>
                <w:color w:val="auto"/>
                <w:sz w:val="18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 xml:space="preserve">SUBSTANCE USE 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>Consider: Any current substance use (including smoking) and changes in substance use, as well as treatment plans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  <w:szCs w:val="16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>SAFETY CONCERNS</w:t>
            </w:r>
            <w:r w:rsidRPr="00221EA9">
              <w:rPr>
                <w:rFonts w:ascii="Arial" w:eastAsiaTheme="minorHAnsi" w:hAnsi="Arial" w:cs="Arial"/>
                <w:color w:val="auto"/>
                <w:sz w:val="18"/>
              </w:rPr>
              <w:t xml:space="preserve"> </w:t>
            </w:r>
            <w:r w:rsidRPr="00221EA9">
              <w:rPr>
                <w:rFonts w:ascii="Arial" w:eastAsiaTheme="minorHAnsi" w:hAnsi="Arial" w:cs="Arial"/>
                <w:color w:val="auto"/>
                <w:sz w:val="18"/>
                <w:szCs w:val="16"/>
              </w:rPr>
              <w:t xml:space="preserve">(INCL. SAFETY TO SELF, OTHERS) 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Current suicidal or homicidal ideation, responsive behaviours, consider include any screens (e.g. CSSRS) as well as safety planning </w:t>
            </w:r>
          </w:p>
        </w:tc>
      </w:tr>
      <w:tr w:rsidR="00221EA9" w:rsidRPr="00221EA9" w:rsidTr="00221EA9">
        <w:trPr>
          <w:trHeight w:val="567"/>
        </w:trPr>
        <w:tc>
          <w:tcPr>
            <w:tcW w:w="3601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  <w:sz w:val="18"/>
              </w:rPr>
            </w:pPr>
            <w:r w:rsidRPr="00221EA9">
              <w:rPr>
                <w:rFonts w:ascii="Arial" w:eastAsiaTheme="minorHAnsi" w:hAnsi="Arial" w:cs="Arial"/>
                <w:b/>
                <w:color w:val="auto"/>
                <w:sz w:val="18"/>
              </w:rPr>
              <w:t>TREATMENT PLAN(S)</w:t>
            </w:r>
            <w:r w:rsidRPr="00221EA9">
              <w:rPr>
                <w:rFonts w:ascii="Arial" w:eastAsiaTheme="minorHAnsi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5103" w:type="dxa"/>
          </w:tcPr>
          <w:p w:rsidR="00221EA9" w:rsidRPr="00221EA9" w:rsidRDefault="00221EA9" w:rsidP="00221EA9">
            <w:pPr>
              <w:rPr>
                <w:rFonts w:ascii="Arial" w:eastAsiaTheme="minorHAnsi" w:hAnsi="Arial" w:cs="Arial"/>
                <w:color w:val="auto"/>
              </w:rPr>
            </w:pPr>
            <w:r w:rsidRPr="00221EA9">
              <w:rPr>
                <w:rFonts w:ascii="Arial" w:eastAsiaTheme="minorHAnsi" w:hAnsi="Arial" w:cs="Arial"/>
                <w:color w:val="31849B" w:themeColor="accent5" w:themeShade="BF"/>
                <w:sz w:val="20"/>
                <w:szCs w:val="20"/>
              </w:rPr>
              <w:t xml:space="preserve">Consider: Outlining planned interventions and treatments going forward with client   </w:t>
            </w:r>
          </w:p>
        </w:tc>
      </w:tr>
    </w:tbl>
    <w:p w:rsidR="00221EA9" w:rsidRDefault="004A1EB7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20320</wp:posOffset>
                </wp:positionV>
                <wp:extent cx="3013075" cy="1114425"/>
                <wp:effectExtent l="2082800" t="12065" r="9525" b="26035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1114425"/>
                        </a:xfrm>
                        <a:prstGeom prst="borderCallout2">
                          <a:avLst>
                            <a:gd name="adj1" fmla="val 10255"/>
                            <a:gd name="adj2" fmla="val -2528"/>
                            <a:gd name="adj3" fmla="val 10255"/>
                            <a:gd name="adj4" fmla="val -20653"/>
                            <a:gd name="adj5" fmla="val 37662"/>
                            <a:gd name="adj6" fmla="val -6870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221EA9" w:rsidRPr="00684480" w:rsidRDefault="00221EA9" w:rsidP="00221E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84480">
                              <w:rPr>
                                <w:rFonts w:ascii="Arial" w:hAnsi="Arial" w:cs="Arial"/>
                                <w:sz w:val="20"/>
                              </w:rPr>
                              <w:t xml:space="preserve">Consider adding comments </w:t>
                            </w:r>
                            <w:r w:rsidRPr="00221EA9">
                              <w:rPr>
                                <w:rFonts w:ascii="Arial" w:hAnsi="Arial" w:cs="Arial"/>
                                <w:sz w:val="20"/>
                              </w:rPr>
                              <w:t>on any preparation for transition (e.g. time remaining in program), invitation to care conferencing and other relevant information/concerns to support transition.  If this letter is being used for discharge, use this portion to outline transfer of accountability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8" o:spid="_x0000_s1028" type="#_x0000_t48" style="position:absolute;margin-left:275pt;margin-top:1.6pt;width:237.25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" adj="-14840,8135,-4461,2215,-546,2215" fillcolor="#dbe5f1 [660]" strokecolor="#40a7c2 [3048]">
                <v:shadow on="t" color="black" opacity="22936f" origin=",.5" offset="0,.63889mm"/>
                <v:textbox>
                  <w:txbxContent>
                    <w:p w:rsidR="00221EA9" w:rsidRPr="00684480" w:rsidRDefault="00221EA9" w:rsidP="00221EA9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 w:rsidRPr="00684480">
                        <w:rPr>
                          <w:rFonts w:ascii="Arial" w:hAnsi="Arial" w:cs="Arial"/>
                          <w:sz w:val="20"/>
                        </w:rPr>
                        <w:t xml:space="preserve">Consider adding comments </w:t>
                      </w:r>
                      <w:r w:rsidRPr="00221EA9">
                        <w:rPr>
                          <w:rFonts w:ascii="Arial" w:hAnsi="Arial" w:cs="Arial"/>
                          <w:sz w:val="20"/>
                        </w:rPr>
                        <w:t>on any preparation for transition (e.g. time remaining in program), invitation to care conferencing and other relevant information/concerns to support transition.  If this letter is being used for discharge, use this portion to outline transfer of accountability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C6485" w:rsidRPr="00EA3C54" w:rsidRDefault="004A1EB7" w:rsidP="00DC648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1207135</wp:posOffset>
                </wp:positionV>
                <wp:extent cx="3013075" cy="685800"/>
                <wp:effectExtent l="1320800" t="602615" r="9525" b="2603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3075" cy="685800"/>
                        </a:xfrm>
                        <a:prstGeom prst="borderCallout2">
                          <a:avLst>
                            <a:gd name="adj1" fmla="val 16667"/>
                            <a:gd name="adj2" fmla="val -2528"/>
                            <a:gd name="adj3" fmla="val 16667"/>
                            <a:gd name="adj4" fmla="val -13718"/>
                            <a:gd name="adj5" fmla="val -86574"/>
                            <a:gd name="adj6" fmla="val -4341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221EA9" w:rsidRPr="00221EA9" w:rsidRDefault="00221EA9" w:rsidP="00221EA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1EA9">
                              <w:rPr>
                                <w:rFonts w:ascii="Arial" w:hAnsi="Arial" w:cs="Arial"/>
                                <w:sz w:val="20"/>
                              </w:rPr>
                              <w:t xml:space="preserve">Consider adding specific recommendations for follow up by primary care providers (e.g. abnormal blood work, physical health concerns...)  </w:t>
                            </w:r>
                          </w:p>
                          <w:p w:rsidR="00221EA9" w:rsidRPr="00221EA9" w:rsidRDefault="00221EA9" w:rsidP="00221EA9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7" o:spid="_x0000_s1029" type="#_x0000_t48" style="position:absolute;margin-left:275pt;margin-top:95.05pt;width:237.2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" adj="-9377,-18700,-2963,3600,-546,3600" fillcolor="#dbe5f1 [660]" strokecolor="#40a7c2 [3048]">
                <v:shadow on="t" color="black" opacity="22936f" origin=",.5" offset="0,.63889mm"/>
                <v:textbox>
                  <w:txbxContent>
                    <w:p w:rsidR="00221EA9" w:rsidRPr="00221EA9" w:rsidRDefault="00221EA9" w:rsidP="00221EA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21EA9">
                        <w:rPr>
                          <w:rFonts w:ascii="Arial" w:hAnsi="Arial" w:cs="Arial"/>
                          <w:sz w:val="20"/>
                        </w:rPr>
                        <w:t xml:space="preserve">Consider adding specific recommendations for follow up by primary care providers (e.g. abnormal blood work, physical health concerns...)  </w:t>
                      </w:r>
                    </w:p>
                    <w:p w:rsidR="00221EA9" w:rsidRPr="00221EA9" w:rsidRDefault="00221EA9" w:rsidP="00221EA9"/>
                  </w:txbxContent>
                </v:textbox>
              </v:shape>
            </w:pict>
          </mc:Fallback>
        </mc:AlternateContent>
      </w:r>
    </w:p>
    <w:p w:rsidR="00DC6485" w:rsidRPr="001B79ED" w:rsidRDefault="002856C9" w:rsidP="00DC6485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DC6485" w:rsidRPr="001B79ED">
        <w:rPr>
          <w:rFonts w:ascii="Arial" w:hAnsi="Arial" w:cs="Arial"/>
          <w:i/>
          <w:color w:val="C0504D" w:themeColor="accent2"/>
          <w:sz w:val="20"/>
          <w:u w:val="single"/>
        </w:rPr>
        <w:t>[ Transitional statement ]</w:t>
      </w:r>
      <w:r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</w:p>
    <w:p w:rsidR="00DC6485" w:rsidRPr="001B79ED" w:rsidRDefault="00DC6485" w:rsidP="00DC6485">
      <w:pPr>
        <w:spacing w:after="0"/>
        <w:rPr>
          <w:rFonts w:ascii="Arial" w:hAnsi="Arial" w:cs="Arial"/>
          <w:sz w:val="20"/>
        </w:rPr>
      </w:pPr>
    </w:p>
    <w:p w:rsidR="00DC6485" w:rsidRPr="001B79ED" w:rsidRDefault="002856C9" w:rsidP="00DC6485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DC6485" w:rsidRPr="001B79ED">
        <w:rPr>
          <w:rFonts w:ascii="Arial" w:hAnsi="Arial" w:cs="Arial"/>
          <w:i/>
          <w:color w:val="C0504D" w:themeColor="accent2"/>
          <w:sz w:val="20"/>
          <w:u w:val="single"/>
        </w:rPr>
        <w:t>[ Recommendations for primary care  ]</w:t>
      </w:r>
      <w:r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</w:p>
    <w:p w:rsidR="00DC6485" w:rsidRPr="001B79ED" w:rsidRDefault="00DC6485" w:rsidP="00DC6485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</w:p>
    <w:p w:rsidR="00DC6485" w:rsidRPr="001B79ED" w:rsidRDefault="00DC6485" w:rsidP="00DC6485">
      <w:pPr>
        <w:spacing w:after="0"/>
        <w:rPr>
          <w:rFonts w:ascii="Arial" w:hAnsi="Arial" w:cs="Arial"/>
          <w:sz w:val="20"/>
        </w:rPr>
      </w:pPr>
      <w:r w:rsidRPr="001B79ED">
        <w:rPr>
          <w:rFonts w:ascii="Arial" w:hAnsi="Arial" w:cs="Arial"/>
          <w:sz w:val="20"/>
        </w:rPr>
        <w:t xml:space="preserve">We hope you find this update helpful to you. Please do not hesitate to contact me at </w:t>
      </w:r>
      <w:r w:rsidR="002856C9">
        <w:fldChar w:fldCharType="begin"/>
      </w:r>
      <w:r w:rsidR="002856C9">
        <w:instrText xml:space="preserve"> FILLIN  \d Date  \* MERGEFORMAT </w:instrText>
      </w:r>
      <w:r w:rsidR="002856C9">
        <w:fldChar w:fldCharType="separate"/>
      </w:r>
      <w:r w:rsidRPr="001B79ED">
        <w:rPr>
          <w:rFonts w:ascii="Arial" w:hAnsi="Arial" w:cs="Arial"/>
          <w:i/>
          <w:color w:val="C0504D" w:themeColor="accent2"/>
          <w:sz w:val="20"/>
          <w:u w:val="single"/>
        </w:rPr>
        <w:t>[ phone # ]</w:t>
      </w:r>
      <w:r w:rsidR="002856C9"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  <w:r w:rsidRPr="001B79ED">
        <w:rPr>
          <w:rFonts w:ascii="Arial" w:hAnsi="Arial" w:cs="Arial"/>
          <w:i/>
          <w:color w:val="C0504D" w:themeColor="accent2"/>
          <w:sz w:val="20"/>
        </w:rPr>
        <w:t xml:space="preserve"> </w:t>
      </w:r>
      <w:r w:rsidRPr="001B79ED">
        <w:rPr>
          <w:rFonts w:ascii="Arial" w:hAnsi="Arial" w:cs="Arial"/>
          <w:sz w:val="20"/>
        </w:rPr>
        <w:t>for any update or clinical concerns on this client.</w:t>
      </w:r>
    </w:p>
    <w:p w:rsidR="00DC6485" w:rsidRPr="001B79ED" w:rsidRDefault="00DC6485" w:rsidP="00DC6485">
      <w:pPr>
        <w:spacing w:after="0"/>
        <w:rPr>
          <w:rFonts w:ascii="Arial" w:hAnsi="Arial" w:cs="Arial"/>
          <w:sz w:val="20"/>
        </w:rPr>
      </w:pPr>
    </w:p>
    <w:p w:rsidR="00DC6485" w:rsidRDefault="00DC6485" w:rsidP="00DC6485">
      <w:pPr>
        <w:spacing w:after="0"/>
        <w:rPr>
          <w:rFonts w:ascii="Arial" w:hAnsi="Arial" w:cs="Arial"/>
          <w:sz w:val="20"/>
        </w:rPr>
      </w:pPr>
      <w:r w:rsidRPr="001B79ED">
        <w:rPr>
          <w:rFonts w:ascii="Arial" w:hAnsi="Arial" w:cs="Arial"/>
          <w:sz w:val="20"/>
        </w:rPr>
        <w:t xml:space="preserve">Sincerely, </w:t>
      </w:r>
    </w:p>
    <w:p w:rsidR="00DC6485" w:rsidRPr="001B79ED" w:rsidRDefault="002856C9" w:rsidP="00DC6485">
      <w:pPr>
        <w:spacing w:after="0"/>
        <w:rPr>
          <w:rFonts w:ascii="Arial" w:hAnsi="Arial" w:cs="Arial"/>
          <w:i/>
          <w:color w:val="C0504D" w:themeColor="accent2"/>
          <w:sz w:val="20"/>
          <w:u w:val="single"/>
        </w:rPr>
      </w:pPr>
      <w:r>
        <w:fldChar w:fldCharType="begin"/>
      </w:r>
      <w:r>
        <w:instrText xml:space="preserve"> FILLIN  \d Date  \* MERGEFORMAT </w:instrText>
      </w:r>
      <w:r>
        <w:fldChar w:fldCharType="separate"/>
      </w:r>
      <w:r w:rsidR="00DC6485" w:rsidRPr="001B79ED">
        <w:rPr>
          <w:rFonts w:ascii="Arial" w:hAnsi="Arial" w:cs="Arial"/>
          <w:i/>
          <w:color w:val="C0504D" w:themeColor="accent2"/>
          <w:sz w:val="20"/>
          <w:u w:val="single"/>
        </w:rPr>
        <w:t xml:space="preserve">[ </w:t>
      </w:r>
      <w:r w:rsidR="00DC6485">
        <w:rPr>
          <w:rFonts w:ascii="Arial" w:hAnsi="Arial" w:cs="Arial"/>
          <w:i/>
          <w:color w:val="C0504D" w:themeColor="accent2"/>
          <w:sz w:val="20"/>
          <w:u w:val="single"/>
        </w:rPr>
        <w:t>Name, Title, Signature</w:t>
      </w:r>
      <w:r w:rsidR="00DC6485" w:rsidRPr="001B79ED">
        <w:rPr>
          <w:rFonts w:ascii="Arial" w:hAnsi="Arial" w:cs="Arial"/>
          <w:i/>
          <w:color w:val="C0504D" w:themeColor="accent2"/>
          <w:sz w:val="20"/>
          <w:u w:val="single"/>
        </w:rPr>
        <w:t xml:space="preserve"> ]</w:t>
      </w:r>
      <w:r>
        <w:rPr>
          <w:rFonts w:ascii="Arial" w:hAnsi="Arial" w:cs="Arial"/>
          <w:i/>
          <w:color w:val="C0504D" w:themeColor="accent2"/>
          <w:sz w:val="20"/>
          <w:u w:val="single"/>
        </w:rPr>
        <w:fldChar w:fldCharType="end"/>
      </w:r>
    </w:p>
    <w:p w:rsidR="00EA3C54" w:rsidRDefault="00221EA9" w:rsidP="001B79ED">
      <w:pPr>
        <w:pBdr>
          <w:bottom w:val="none" w:sz="0" w:space="0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3543300</wp:posOffset>
            </wp:positionV>
            <wp:extent cx="6115050" cy="3343275"/>
            <wp:effectExtent l="19050" t="0" r="0" b="0"/>
            <wp:wrapNone/>
            <wp:docPr id="25" name="Picture 25" descr="PEAK_PrimaryCareUpdateLetter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EAK_PrimaryCareUpdateLetterTempla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2" r="6859" b="63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A3C54" w:rsidSect="001B79ED">
      <w:headerReference w:type="default" r:id="rId9"/>
      <w:headerReference w:type="first" r:id="rId10"/>
      <w:pgSz w:w="12240" w:h="15840"/>
      <w:pgMar w:top="1809" w:right="1440" w:bottom="1440" w:left="1440" w:header="284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A9" w:rsidRDefault="00221EA9">
      <w:pPr>
        <w:spacing w:after="0" w:line="240" w:lineRule="auto"/>
      </w:pPr>
      <w:r>
        <w:separator/>
      </w:r>
    </w:p>
  </w:endnote>
  <w:endnote w:type="continuationSeparator" w:id="0">
    <w:p w:rsidR="00221EA9" w:rsidRDefault="0022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A9" w:rsidRDefault="00221EA9">
      <w:pPr>
        <w:spacing w:after="0" w:line="240" w:lineRule="auto"/>
      </w:pPr>
      <w:r>
        <w:separator/>
      </w:r>
    </w:p>
  </w:footnote>
  <w:footnote w:type="continuationSeparator" w:id="0">
    <w:p w:rsidR="00221EA9" w:rsidRDefault="00221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A9" w:rsidRDefault="00221EA9" w:rsidP="0013238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57785</wp:posOffset>
          </wp:positionV>
          <wp:extent cx="1981200" cy="942975"/>
          <wp:effectExtent l="19050" t="0" r="0" b="0"/>
          <wp:wrapSquare wrapText="bothSides"/>
          <wp:docPr id="2" name="Picture 0" descr="EPION_Logo_full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ON_Logo_full_EN.png"/>
                  <pic:cNvPicPr/>
                </pic:nvPicPr>
                <pic:blipFill>
                  <a:blip r:embed="rId1"/>
                  <a:srcRect t="27706" b="25052"/>
                  <a:stretch>
                    <a:fillRect/>
                  </a:stretch>
                </pic:blipFill>
                <pic:spPr>
                  <a:xfrm>
                    <a:off x="0" y="0"/>
                    <a:ext cx="198120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</w:t>
    </w:r>
  </w:p>
  <w:p w:rsidR="00221EA9" w:rsidRDefault="00221EA9">
    <w:pP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EA9" w:rsidRDefault="00221EA9">
    <w:pPr>
      <w:pStyle w:val="Header"/>
    </w:pPr>
    <w:r w:rsidRPr="001B79ED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95885</wp:posOffset>
          </wp:positionV>
          <wp:extent cx="1981200" cy="942975"/>
          <wp:effectExtent l="19050" t="0" r="0" b="0"/>
          <wp:wrapSquare wrapText="bothSides"/>
          <wp:docPr id="4" name="Picture 0" descr="EPION_Logo_full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ON_Logo_full_EN.png"/>
                  <pic:cNvPicPr/>
                </pic:nvPicPr>
                <pic:blipFill>
                  <a:blip r:embed="rId1"/>
                  <a:srcRect t="27706" b="25052"/>
                  <a:stretch>
                    <a:fillRect/>
                  </a:stretch>
                </pic:blipFill>
                <pic:spPr>
                  <a:xfrm>
                    <a:off x="0" y="0"/>
                    <a:ext cx="198120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17"/>
    <w:rsid w:val="000A45C9"/>
    <w:rsid w:val="000B07F1"/>
    <w:rsid w:val="000E3D0D"/>
    <w:rsid w:val="0013238F"/>
    <w:rsid w:val="001B79ED"/>
    <w:rsid w:val="001E192C"/>
    <w:rsid w:val="00221EA9"/>
    <w:rsid w:val="0027706D"/>
    <w:rsid w:val="002856C9"/>
    <w:rsid w:val="00290A08"/>
    <w:rsid w:val="00434625"/>
    <w:rsid w:val="004A1EB7"/>
    <w:rsid w:val="00507E7A"/>
    <w:rsid w:val="005160A3"/>
    <w:rsid w:val="00527E6F"/>
    <w:rsid w:val="005A6977"/>
    <w:rsid w:val="00684480"/>
    <w:rsid w:val="0069333E"/>
    <w:rsid w:val="007D49FA"/>
    <w:rsid w:val="00857E32"/>
    <w:rsid w:val="0091192F"/>
    <w:rsid w:val="0099051F"/>
    <w:rsid w:val="009F00FE"/>
    <w:rsid w:val="00AC62F7"/>
    <w:rsid w:val="00AF2717"/>
    <w:rsid w:val="00BA1FF1"/>
    <w:rsid w:val="00CA3320"/>
    <w:rsid w:val="00CB4429"/>
    <w:rsid w:val="00D209E8"/>
    <w:rsid w:val="00DC6485"/>
    <w:rsid w:val="00E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2]" strokecolor="none"/>
    </o:shapedefaults>
    <o:shapelayout v:ext="edit">
      <o:idmap v:ext="edit" data="1"/>
      <o:rules v:ext="edit">
        <o:r id="V:Rule1" type="callout" idref="#Line Callout 1 6"/>
        <o:r id="V:Rule2" type="callout" idref="#_x0000_s1048"/>
        <o:r id="V:Rule3" type="callout" idref="#_x0000_s1052"/>
        <o:r id="V:Rule4" type="callout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8F"/>
  </w:style>
  <w:style w:type="paragraph" w:styleId="Footer">
    <w:name w:val="footer"/>
    <w:basedOn w:val="Normal"/>
    <w:link w:val="Foot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8F"/>
  </w:style>
  <w:style w:type="paragraph" w:styleId="Footer">
    <w:name w:val="footer"/>
    <w:basedOn w:val="Normal"/>
    <w:link w:val="FooterChar"/>
    <w:uiPriority w:val="99"/>
    <w:unhideWhenUsed/>
    <w:rsid w:val="00132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Healthcare Hamilton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Cooper - Cleghorn Program</dc:creator>
  <cp:lastModifiedBy>Brian Cooper</cp:lastModifiedBy>
  <cp:revision>3</cp:revision>
  <dcterms:created xsi:type="dcterms:W3CDTF">2018-10-08T01:47:00Z</dcterms:created>
  <dcterms:modified xsi:type="dcterms:W3CDTF">2018-10-08T01:50:00Z</dcterms:modified>
</cp:coreProperties>
</file>